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90" w:rsidRPr="00127690" w:rsidRDefault="00127690" w:rsidP="00127690">
      <w:pPr>
        <w:jc w:val="both"/>
        <w:rPr>
          <w:b/>
          <w:lang w:val="lt-LT"/>
        </w:rPr>
      </w:pPr>
      <w:r w:rsidRPr="00127690">
        <w:rPr>
          <w:b/>
          <w:lang w:val="lt-LT"/>
        </w:rPr>
        <w:t xml:space="preserve">DĖL ERLANDO PETRŪNO IR RASOS PETRŪNIENĖS PŪV PVSV ATASKAITOS </w:t>
      </w:r>
    </w:p>
    <w:p w:rsidR="00127690" w:rsidRDefault="00127690" w:rsidP="00127690">
      <w:pPr>
        <w:jc w:val="both"/>
        <w:rPr>
          <w:lang w:val="lt-LT"/>
        </w:rPr>
      </w:pPr>
    </w:p>
    <w:p w:rsidR="00127690" w:rsidRPr="00127690" w:rsidRDefault="00127690" w:rsidP="00127690">
      <w:pPr>
        <w:jc w:val="both"/>
        <w:rPr>
          <w:lang w:val="lt-LT"/>
        </w:rPr>
      </w:pPr>
      <w:r w:rsidRPr="00127690">
        <w:rPr>
          <w:lang w:val="lt-LT"/>
        </w:rPr>
        <w:t xml:space="preserve">Fiziniai asmenys, Erlandas </w:t>
      </w:r>
      <w:proofErr w:type="spellStart"/>
      <w:r w:rsidRPr="00127690">
        <w:rPr>
          <w:lang w:val="lt-LT"/>
        </w:rPr>
        <w:t>Petrūnas</w:t>
      </w:r>
      <w:proofErr w:type="spellEnd"/>
      <w:r w:rsidRPr="00127690">
        <w:rPr>
          <w:lang w:val="lt-LT"/>
        </w:rPr>
        <w:t xml:space="preserve"> ir Rasa </w:t>
      </w:r>
      <w:proofErr w:type="spellStart"/>
      <w:r w:rsidRPr="00127690">
        <w:rPr>
          <w:lang w:val="lt-LT"/>
        </w:rPr>
        <w:t>Petrūnienė</w:t>
      </w:r>
      <w:proofErr w:type="spellEnd"/>
      <w:r w:rsidRPr="00127690">
        <w:rPr>
          <w:lang w:val="lt-LT"/>
        </w:rPr>
        <w:t xml:space="preserve">, planuoja sujungti Vilniaus rajone esančius 4 žemės sklypus: du sklypai yra adresu Kinelių vs. Rudaminos sen., Vilniaus r. (kad. Nr. 4177/0200:301; kad. Nr. 4177/0200:417), o kiti du adresu </w:t>
      </w:r>
      <w:proofErr w:type="spellStart"/>
      <w:r w:rsidRPr="00127690">
        <w:rPr>
          <w:lang w:val="lt-LT"/>
        </w:rPr>
        <w:t>Totorinės</w:t>
      </w:r>
      <w:proofErr w:type="spellEnd"/>
      <w:r w:rsidRPr="00127690">
        <w:rPr>
          <w:lang w:val="lt-LT"/>
        </w:rPr>
        <w:t xml:space="preserve"> k., Rudaminos sen., Vilniaus r. (kad. Nr.  4177/0200:295; kad. Nr. 4177/0200:326) į vieną bendrą sklypą, keičiant žemės sklypo pagrindinę žemės naudojimo paskirtį pagal bendrojo plano sprendinius iš žemės ūkio paskirties į kitos paskirties žemę: pramonės ir sandėliavimo objektų teritorijos – pramonės ir sandėliavimo įmonių statybos (P1); komercinės paskirties objektų teritorijos – prekybos, paslaugų ir pramogų objektų statybos (K1) bei sandėliavimo statinių statybos (P2), numatant statyti daugiafunkcinius pastatus pramoninei, komercinei, sandėliavimo veiklai vykdyti. Bendras sklypo plotas bus apie 12,54 ha.</w:t>
      </w:r>
    </w:p>
    <w:p w:rsidR="00127690" w:rsidRDefault="00127690" w:rsidP="00127690">
      <w:pPr>
        <w:jc w:val="both"/>
        <w:rPr>
          <w:lang w:val="lt-LT"/>
        </w:rPr>
      </w:pPr>
      <w:r w:rsidRPr="00127690">
        <w:rPr>
          <w:lang w:val="lt-LT"/>
        </w:rPr>
        <w:t xml:space="preserve">Suformuotame sklype planuojama pastatyti kogeneracinę jėgainę, kurios vardinė šiluminė galia iki 5MW, sklype įrengti grūdų džiovyklas, kuriose išdžiovinti gūdai būtų malami, maišomi su tame pačiame sklype užaugintais ir paruoštais naudoti </w:t>
      </w:r>
      <w:proofErr w:type="spellStart"/>
      <w:r w:rsidRPr="00127690">
        <w:rPr>
          <w:lang w:val="lt-LT"/>
        </w:rPr>
        <w:t>spirulina</w:t>
      </w:r>
      <w:proofErr w:type="spellEnd"/>
      <w:r w:rsidRPr="00127690">
        <w:rPr>
          <w:lang w:val="lt-LT"/>
        </w:rPr>
        <w:t xml:space="preserve"> dumbliai, tokiu būdu gaminant pašarus gyvuliams. Taip pat sklype bus pastatyti sandėliavimo bei komercinės paskirties pastatai (planuojama PŪV sklype vykdyti tik tokią komercinę veiklą, kuri bus susijusi su esamo paukštyno veikla), bus įrengti du rezervuarai, kuriuose bus laikomas savoms reikmėms naudojamas kuras (dyzelinas, benzinas). </w:t>
      </w:r>
    </w:p>
    <w:p w:rsidR="00127690" w:rsidRDefault="00127690" w:rsidP="00127690">
      <w:pPr>
        <w:jc w:val="both"/>
        <w:rPr>
          <w:lang w:val="lt-LT"/>
        </w:rPr>
      </w:pPr>
    </w:p>
    <w:p w:rsidR="00127690" w:rsidRDefault="00127690" w:rsidP="00127690">
      <w:pPr>
        <w:jc w:val="both"/>
        <w:rPr>
          <w:lang w:val="lt-LT"/>
        </w:rPr>
      </w:pPr>
      <w:r>
        <w:rPr>
          <w:lang w:val="lt-LT"/>
        </w:rPr>
        <w:t xml:space="preserve">Šiuo metu poveikio visuomenės sveikatai vertinimo ataskaita (toliau – Ataskaita), kuriai buvo atliktos visuomenės informavimo procedūros, vadovaujantis Lietuvos Respublikos planuojamos ūkinės veiklos poveikio aplinkai vertinimo įstatyme nenumatytų poveikio visuomenės sveikatai vertinimo atlikimo atvejų tvarkos aprašu, patvirtintu Lietuvos Respublikos sveikatos apsaugos ministro 2011 m. gegužės 13 </w:t>
      </w:r>
      <w:bookmarkStart w:id="0" w:name="_GoBack"/>
      <w:bookmarkEnd w:id="0"/>
      <w:r>
        <w:rPr>
          <w:lang w:val="lt-LT"/>
        </w:rPr>
        <w:t xml:space="preserve">d. įsakymu Nr. V-474, pateikta derinimui Nacionalinio visuomenės sveikatos centro prie Sveikatos apsaugos ministerijos </w:t>
      </w:r>
      <w:r>
        <w:rPr>
          <w:lang w:val="lt-LT"/>
        </w:rPr>
        <w:t>Vilniaus</w:t>
      </w:r>
      <w:r>
        <w:rPr>
          <w:lang w:val="lt-LT"/>
        </w:rPr>
        <w:t xml:space="preserve"> departamentui.  Su Ataskaita galite susipažinti </w:t>
      </w:r>
      <w:r w:rsidRPr="00127690">
        <w:rPr>
          <w:b/>
          <w:color w:val="1F4E79" w:themeColor="accent1" w:themeShade="80"/>
          <w:lang w:val="lt-LT"/>
        </w:rPr>
        <w:t>čia</w:t>
      </w:r>
      <w:r>
        <w:rPr>
          <w:lang w:val="lt-LT"/>
        </w:rPr>
        <w:t>.</w:t>
      </w:r>
    </w:p>
    <w:p w:rsidR="00113C3A" w:rsidRDefault="00113C3A"/>
    <w:sectPr w:rsidR="00113C3A">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90"/>
    <w:rsid w:val="0000240E"/>
    <w:rsid w:val="00020CB4"/>
    <w:rsid w:val="00035E28"/>
    <w:rsid w:val="000465FE"/>
    <w:rsid w:val="00054CF0"/>
    <w:rsid w:val="00062506"/>
    <w:rsid w:val="00067358"/>
    <w:rsid w:val="000828D6"/>
    <w:rsid w:val="00085203"/>
    <w:rsid w:val="00093F0B"/>
    <w:rsid w:val="000A623A"/>
    <w:rsid w:val="000B187D"/>
    <w:rsid w:val="000C183C"/>
    <w:rsid w:val="000E732F"/>
    <w:rsid w:val="000F5C38"/>
    <w:rsid w:val="00110AC6"/>
    <w:rsid w:val="00113C3A"/>
    <w:rsid w:val="00115523"/>
    <w:rsid w:val="00127690"/>
    <w:rsid w:val="001414C4"/>
    <w:rsid w:val="00154A65"/>
    <w:rsid w:val="001624B6"/>
    <w:rsid w:val="00172126"/>
    <w:rsid w:val="001751FC"/>
    <w:rsid w:val="001A6BC1"/>
    <w:rsid w:val="001A78B5"/>
    <w:rsid w:val="001C1C4E"/>
    <w:rsid w:val="001D015E"/>
    <w:rsid w:val="001D7C0A"/>
    <w:rsid w:val="001E2617"/>
    <w:rsid w:val="002116C6"/>
    <w:rsid w:val="00223152"/>
    <w:rsid w:val="0022501D"/>
    <w:rsid w:val="00233D48"/>
    <w:rsid w:val="00243BEF"/>
    <w:rsid w:val="00246CF8"/>
    <w:rsid w:val="00257685"/>
    <w:rsid w:val="00271BA6"/>
    <w:rsid w:val="00286B01"/>
    <w:rsid w:val="002B048C"/>
    <w:rsid w:val="002C52FB"/>
    <w:rsid w:val="002D032A"/>
    <w:rsid w:val="002D7798"/>
    <w:rsid w:val="002E6ED4"/>
    <w:rsid w:val="00310382"/>
    <w:rsid w:val="00310D06"/>
    <w:rsid w:val="0032498B"/>
    <w:rsid w:val="00352F61"/>
    <w:rsid w:val="00360AEE"/>
    <w:rsid w:val="00371405"/>
    <w:rsid w:val="00387032"/>
    <w:rsid w:val="003D12E5"/>
    <w:rsid w:val="003D2E5C"/>
    <w:rsid w:val="003E1067"/>
    <w:rsid w:val="003F004D"/>
    <w:rsid w:val="003F4206"/>
    <w:rsid w:val="003F4EAC"/>
    <w:rsid w:val="004025E9"/>
    <w:rsid w:val="00410253"/>
    <w:rsid w:val="00427986"/>
    <w:rsid w:val="004314CF"/>
    <w:rsid w:val="00437469"/>
    <w:rsid w:val="004477FF"/>
    <w:rsid w:val="00450ACE"/>
    <w:rsid w:val="0045749D"/>
    <w:rsid w:val="00457BA7"/>
    <w:rsid w:val="0047032D"/>
    <w:rsid w:val="00493465"/>
    <w:rsid w:val="00495789"/>
    <w:rsid w:val="004A7C90"/>
    <w:rsid w:val="004B0432"/>
    <w:rsid w:val="004C30EA"/>
    <w:rsid w:val="004F64A1"/>
    <w:rsid w:val="0053677C"/>
    <w:rsid w:val="00556BBD"/>
    <w:rsid w:val="00566658"/>
    <w:rsid w:val="005666A7"/>
    <w:rsid w:val="005A38C2"/>
    <w:rsid w:val="005B7BD0"/>
    <w:rsid w:val="005C77E2"/>
    <w:rsid w:val="005E3909"/>
    <w:rsid w:val="005F076A"/>
    <w:rsid w:val="00601B81"/>
    <w:rsid w:val="00610CC0"/>
    <w:rsid w:val="00626CCD"/>
    <w:rsid w:val="00627517"/>
    <w:rsid w:val="00683E58"/>
    <w:rsid w:val="006867C4"/>
    <w:rsid w:val="00691F9C"/>
    <w:rsid w:val="00693AF8"/>
    <w:rsid w:val="006A2A88"/>
    <w:rsid w:val="006A5D36"/>
    <w:rsid w:val="006A7FF8"/>
    <w:rsid w:val="006B4170"/>
    <w:rsid w:val="006C224C"/>
    <w:rsid w:val="006F2E8C"/>
    <w:rsid w:val="00701CA6"/>
    <w:rsid w:val="00721B93"/>
    <w:rsid w:val="007328B7"/>
    <w:rsid w:val="007A0BC2"/>
    <w:rsid w:val="007A5454"/>
    <w:rsid w:val="007A7619"/>
    <w:rsid w:val="007C03BB"/>
    <w:rsid w:val="007D118C"/>
    <w:rsid w:val="007F1C7D"/>
    <w:rsid w:val="008312AE"/>
    <w:rsid w:val="008361A3"/>
    <w:rsid w:val="00836DD3"/>
    <w:rsid w:val="008544AC"/>
    <w:rsid w:val="00865AF3"/>
    <w:rsid w:val="00877558"/>
    <w:rsid w:val="008A32CC"/>
    <w:rsid w:val="008B71AB"/>
    <w:rsid w:val="008C6D06"/>
    <w:rsid w:val="008D41AE"/>
    <w:rsid w:val="008F4E6C"/>
    <w:rsid w:val="008F6688"/>
    <w:rsid w:val="00973A1D"/>
    <w:rsid w:val="0097581C"/>
    <w:rsid w:val="009760DC"/>
    <w:rsid w:val="00986B21"/>
    <w:rsid w:val="009870D7"/>
    <w:rsid w:val="009C0EF5"/>
    <w:rsid w:val="009F4FC4"/>
    <w:rsid w:val="00A023AE"/>
    <w:rsid w:val="00A130F1"/>
    <w:rsid w:val="00A20131"/>
    <w:rsid w:val="00A22911"/>
    <w:rsid w:val="00A27AF9"/>
    <w:rsid w:val="00A3758D"/>
    <w:rsid w:val="00A5588D"/>
    <w:rsid w:val="00AA7577"/>
    <w:rsid w:val="00AC029E"/>
    <w:rsid w:val="00AC31C3"/>
    <w:rsid w:val="00AC4700"/>
    <w:rsid w:val="00AD786A"/>
    <w:rsid w:val="00AE3ED7"/>
    <w:rsid w:val="00AE586F"/>
    <w:rsid w:val="00B00020"/>
    <w:rsid w:val="00B00E8D"/>
    <w:rsid w:val="00B14349"/>
    <w:rsid w:val="00B32CE1"/>
    <w:rsid w:val="00B37BCC"/>
    <w:rsid w:val="00B52D3F"/>
    <w:rsid w:val="00B76E1C"/>
    <w:rsid w:val="00B84447"/>
    <w:rsid w:val="00B9141C"/>
    <w:rsid w:val="00BB00B8"/>
    <w:rsid w:val="00BB5ACF"/>
    <w:rsid w:val="00BC089D"/>
    <w:rsid w:val="00BC3B24"/>
    <w:rsid w:val="00BD398D"/>
    <w:rsid w:val="00BE6B2D"/>
    <w:rsid w:val="00C00DF0"/>
    <w:rsid w:val="00C118D7"/>
    <w:rsid w:val="00C25ED7"/>
    <w:rsid w:val="00C3159F"/>
    <w:rsid w:val="00C500DD"/>
    <w:rsid w:val="00C63741"/>
    <w:rsid w:val="00C6487E"/>
    <w:rsid w:val="00C81F25"/>
    <w:rsid w:val="00C841A2"/>
    <w:rsid w:val="00C85B19"/>
    <w:rsid w:val="00CA09BF"/>
    <w:rsid w:val="00D30145"/>
    <w:rsid w:val="00D32DB1"/>
    <w:rsid w:val="00D33865"/>
    <w:rsid w:val="00D342C4"/>
    <w:rsid w:val="00D36703"/>
    <w:rsid w:val="00D44E8B"/>
    <w:rsid w:val="00D83000"/>
    <w:rsid w:val="00DB4063"/>
    <w:rsid w:val="00DC5979"/>
    <w:rsid w:val="00E03CC9"/>
    <w:rsid w:val="00E06C5C"/>
    <w:rsid w:val="00E24729"/>
    <w:rsid w:val="00E2579D"/>
    <w:rsid w:val="00E34540"/>
    <w:rsid w:val="00E37C3B"/>
    <w:rsid w:val="00E47151"/>
    <w:rsid w:val="00E533FA"/>
    <w:rsid w:val="00E54141"/>
    <w:rsid w:val="00E624E6"/>
    <w:rsid w:val="00E6486D"/>
    <w:rsid w:val="00E6691D"/>
    <w:rsid w:val="00E714FA"/>
    <w:rsid w:val="00E735BE"/>
    <w:rsid w:val="00E774DD"/>
    <w:rsid w:val="00EA0843"/>
    <w:rsid w:val="00EA0E59"/>
    <w:rsid w:val="00EA2A5E"/>
    <w:rsid w:val="00EB59F2"/>
    <w:rsid w:val="00EC46A7"/>
    <w:rsid w:val="00EC5BF3"/>
    <w:rsid w:val="00EE0F6B"/>
    <w:rsid w:val="00EE1720"/>
    <w:rsid w:val="00EF1C19"/>
    <w:rsid w:val="00EF3C43"/>
    <w:rsid w:val="00EF4247"/>
    <w:rsid w:val="00EF4EF2"/>
    <w:rsid w:val="00F3320E"/>
    <w:rsid w:val="00F34195"/>
    <w:rsid w:val="00F530B3"/>
    <w:rsid w:val="00F6784A"/>
    <w:rsid w:val="00F94972"/>
    <w:rsid w:val="00FA5F51"/>
    <w:rsid w:val="00FA7852"/>
    <w:rsid w:val="00FB6BD6"/>
    <w:rsid w:val="00FC5662"/>
    <w:rsid w:val="00FD6553"/>
    <w:rsid w:val="00FF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D8C6A-D604-445A-A2F5-79EB0C0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1</cp:revision>
  <dcterms:created xsi:type="dcterms:W3CDTF">2017-08-21T11:20:00Z</dcterms:created>
  <dcterms:modified xsi:type="dcterms:W3CDTF">2017-08-21T11:30:00Z</dcterms:modified>
</cp:coreProperties>
</file>